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D5556">
      <w:pPr>
        <w:keepNext w:val="0"/>
        <w:widowControl w:val="0"/>
        <w:jc w:val="center"/>
        <w:outlineLvl w:val="1"/>
        <w:rPr>
          <w:rFonts w:hint="eastAsia" w:ascii="仿宋" w:hAnsi="仿宋" w:eastAsia="仿宋" w:cs="仿宋"/>
          <w:sz w:val="28"/>
          <w:szCs w:val="28"/>
        </w:rPr>
      </w:pPr>
      <w:bookmarkStart w:id="0" w:name="_Toc6696"/>
      <w:r>
        <w:rPr>
          <w:rFonts w:hint="eastAsia" w:ascii="仿宋" w:hAnsi="仿宋" w:eastAsia="仿宋" w:cs="仿宋"/>
          <w:b/>
          <w:bCs/>
          <w:sz w:val="28"/>
          <w:szCs w:val="28"/>
        </w:rPr>
        <w:t>法人授权书</w:t>
      </w:r>
      <w:bookmarkEnd w:id="0"/>
    </w:p>
    <w:p w14:paraId="2258C86A">
      <w:pPr>
        <w:widowControl w:val="0"/>
        <w:ind w:firstLine="560" w:firstLineChars="200"/>
        <w:jc w:val="both"/>
        <w:rPr>
          <w:rFonts w:hint="eastAsia" w:ascii="仿宋" w:hAnsi="仿宋" w:eastAsia="仿宋" w:cs="仿宋"/>
          <w:szCs w:val="28"/>
        </w:rPr>
      </w:pPr>
    </w:p>
    <w:p w14:paraId="6DCC6204">
      <w:pPr>
        <w:widowControl w:val="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四川水发建设有限公司：</w:t>
      </w:r>
    </w:p>
    <w:p w14:paraId="187DC9E6">
      <w:pPr>
        <w:widowControl w:val="0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本授权声明：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响应人</w:t>
      </w:r>
      <w:r>
        <w:rPr>
          <w:rFonts w:hint="eastAsia" w:ascii="仿宋" w:hAnsi="仿宋" w:eastAsia="仿宋" w:cs="仿宋"/>
          <w:sz w:val="24"/>
          <w:szCs w:val="24"/>
        </w:rPr>
        <w:t>名称）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</w:t>
      </w:r>
    </w:p>
    <w:p w14:paraId="228EC945">
      <w:pPr>
        <w:widowControl w:val="0"/>
        <w:wordWrap w:val="0"/>
        <w:jc w:val="both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（法定代表人姓名、职务）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身份证号码）授权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4"/>
          <w:szCs w:val="24"/>
        </w:rPr>
        <w:t>（被授权人姓名、职务）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24"/>
          <w:szCs w:val="24"/>
        </w:rPr>
        <w:t>（身份证号码）为采购人“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向家坝灌区北总干渠一期二步工程施工第Ⅳ标段江泸干渠百里冲倒虹吸及泄水渠穿越省道施工保障公路、附属设施质量和安全的技术评价咨询服务项目</w:t>
      </w:r>
      <w:r>
        <w:rPr>
          <w:rFonts w:hint="eastAsia" w:ascii="仿宋" w:hAnsi="仿宋" w:eastAsia="仿宋" w:cs="仿宋"/>
          <w:sz w:val="24"/>
          <w:szCs w:val="24"/>
        </w:rPr>
        <w:t>”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竞争性谈判</w:t>
      </w:r>
      <w:r>
        <w:rPr>
          <w:rFonts w:hint="eastAsia" w:ascii="仿宋" w:hAnsi="仿宋" w:eastAsia="仿宋" w:cs="仿宋"/>
          <w:sz w:val="24"/>
          <w:szCs w:val="24"/>
        </w:rPr>
        <w:t>活动的合法特别授权代表，以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我公司</w:t>
      </w:r>
      <w:r>
        <w:rPr>
          <w:rFonts w:hint="eastAsia" w:ascii="仿宋" w:hAnsi="仿宋" w:eastAsia="仿宋" w:cs="仿宋"/>
          <w:sz w:val="24"/>
          <w:szCs w:val="24"/>
        </w:rPr>
        <w:t>名义全权处理该采购项目有关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竞争性</w:t>
      </w:r>
      <w:r>
        <w:rPr>
          <w:rFonts w:hint="eastAsia" w:ascii="仿宋" w:hAnsi="仿宋" w:eastAsia="仿宋" w:cs="仿宋"/>
          <w:sz w:val="24"/>
          <w:szCs w:val="24"/>
        </w:rPr>
        <w:t>谈判、签订及履行合同等一切相关事宜。该特别授权代表所签署的文件、资料和谈判过程中所作的表态等我单位均予以认可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法律后果由我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sz w:val="24"/>
          <w:szCs w:val="24"/>
        </w:rPr>
        <w:t>承担。</w:t>
      </w:r>
    </w:p>
    <w:p w14:paraId="17ABED61">
      <w:pPr>
        <w:widowControl w:val="0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特此授权。</w:t>
      </w:r>
    </w:p>
    <w:p w14:paraId="0ABC486D">
      <w:pPr>
        <w:widowControl w:val="0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</w:t>
      </w:r>
    </w:p>
    <w:p w14:paraId="094C4480">
      <w:pPr>
        <w:widowControl w:val="0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响</w:t>
      </w:r>
      <w:r>
        <w:rPr>
          <w:rFonts w:hint="eastAsia" w:ascii="仿宋" w:hAnsi="仿宋" w:eastAsia="仿宋" w:cs="仿宋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应 </w:t>
      </w:r>
      <w:r>
        <w:rPr>
          <w:rFonts w:hint="eastAsia" w:ascii="仿宋" w:hAnsi="仿宋" w:eastAsia="仿宋" w:cs="仿宋"/>
          <w:sz w:val="24"/>
          <w:szCs w:val="24"/>
        </w:rPr>
        <w:t xml:space="preserve">   人：（公章）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 w14:paraId="6E0D9F8B">
      <w:pPr>
        <w:widowControl w:val="0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法定代表人签字：</w:t>
      </w:r>
    </w:p>
    <w:p w14:paraId="368D26A9">
      <w:pPr>
        <w:widowControl w:val="0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</w:p>
    <w:p w14:paraId="2C51BC8E">
      <w:pPr>
        <w:widowControl w:val="0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被授权代表签字：</w:t>
      </w:r>
    </w:p>
    <w:p w14:paraId="658F6FCA">
      <w:pPr>
        <w:widowControl w:val="0"/>
        <w:ind w:firstLine="480" w:firstLineChars="20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  系  电  话：</w:t>
      </w:r>
    </w:p>
    <w:p w14:paraId="14D65323">
      <w:pPr>
        <w:widowControl w:val="0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日    期：    年   月   日</w:t>
      </w:r>
    </w:p>
    <w:p w14:paraId="01C88FCF">
      <w:pPr>
        <w:widowControl w:val="0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</w:p>
    <w:p w14:paraId="33CD9174">
      <w:pPr>
        <w:widowControl w:val="0"/>
        <w:ind w:firstLine="480" w:firstLineChars="200"/>
        <w:jc w:val="both"/>
      </w:pPr>
      <w:r>
        <w:rPr>
          <w:rFonts w:hint="eastAsia" w:ascii="仿宋" w:hAnsi="仿宋" w:eastAsia="仿宋" w:cs="仿宋"/>
          <w:sz w:val="24"/>
          <w:szCs w:val="24"/>
        </w:rPr>
        <w:t>说明：本授权书在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"/>
          <w:sz w:val="24"/>
          <w:szCs w:val="24"/>
        </w:rPr>
        <w:t>文件中必须装订一份原件，同时附上法人及被授权代表的身份证复印件。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3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2025-08-18T06:50:07Z</dcterms:created>
  <dc:creator>得六</dc:creator>
  <cp:lastModifiedBy>我喂吉几袋盐</cp:lastModifiedBy>
  <dcterms:modified xsi:type="dcterms:W3CDTF">2025-08-18T06:51:52Z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eyJoZGlkIjoiYTA2NTUyZDRlM2QyYjRmYmUwMzkzMTllMTE3MDBiMzkiLCJ1c2VySWQiOiI2MjE1NzUzMzkifQ==</vt:lpwstr>
  </property>
  <property fmtid="{D5CDD505-2E9C-101B-9397-08002B2CF9AE}" pid="4" name="ICV">
    <vt:lpwstr>0ACB0F55E2464F7695EE9DCE6B3E1E4A_12</vt:lpwstr>
  </property>
</Properties>
</file>