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F8B84">
      <w:pPr>
        <w:keepNext w:val="0"/>
        <w:widowControl w:val="0"/>
        <w:jc w:val="center"/>
        <w:outlineLvl w:val="1"/>
        <w:rPr>
          <w:rFonts w:hint="eastAsia" w:ascii="仿宋" w:hAnsi="仿宋" w:eastAsia="仿宋" w:cs="仿宋"/>
          <w:sz w:val="28"/>
          <w:szCs w:val="28"/>
        </w:rPr>
      </w:pPr>
      <w:bookmarkStart w:id="0" w:name="_Toc6696"/>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、法人授权书</w:t>
      </w:r>
      <w:bookmarkEnd w:id="0"/>
    </w:p>
    <w:p w14:paraId="6B4931B2">
      <w:pPr>
        <w:widowControl w:val="0"/>
        <w:ind w:firstLine="560" w:firstLineChars="200"/>
        <w:jc w:val="both"/>
        <w:rPr>
          <w:rFonts w:hint="eastAsia" w:ascii="仿宋" w:hAnsi="仿宋" w:eastAsia="仿宋" w:cs="仿宋"/>
          <w:szCs w:val="28"/>
        </w:rPr>
      </w:pPr>
    </w:p>
    <w:p w14:paraId="00E0A12B">
      <w:pPr>
        <w:widowControl w:val="0"/>
        <w:jc w:val="both"/>
        <w:rPr>
          <w:rFonts w:hint="eastAsia" w:ascii="仿宋" w:hAnsi="仿宋" w:eastAsia="仿宋" w:cs="仿宋"/>
          <w:sz w:val="24"/>
          <w:szCs w:val="24"/>
        </w:rPr>
      </w:pPr>
      <w:r>
        <w:rPr>
          <w:rFonts w:hint="eastAsia" w:ascii="仿宋" w:hAnsi="仿宋" w:eastAsia="仿宋" w:cs="仿宋"/>
          <w:sz w:val="24"/>
          <w:szCs w:val="24"/>
        </w:rPr>
        <w:t>四川水发建设有限公司：</w:t>
      </w:r>
    </w:p>
    <w:p w14:paraId="4504BF7E">
      <w:pPr>
        <w:widowControl w:val="0"/>
        <w:ind w:firstLine="480" w:firstLineChars="200"/>
        <w:jc w:val="both"/>
        <w:rPr>
          <w:rFonts w:hint="eastAsia" w:ascii="仿宋" w:hAnsi="仿宋" w:eastAsia="仿宋" w:cs="仿宋"/>
          <w:sz w:val="24"/>
          <w:szCs w:val="24"/>
          <w:u w:val="single"/>
        </w:rPr>
      </w:pPr>
      <w:r>
        <w:rPr>
          <w:rFonts w:hint="eastAsia" w:ascii="仿宋" w:hAnsi="仿宋" w:eastAsia="仿宋" w:cs="仿宋"/>
          <w:sz w:val="24"/>
          <w:szCs w:val="24"/>
        </w:rPr>
        <w:t>本授权声明：</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响应人</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p>
    <w:p w14:paraId="055EFAE8">
      <w:pPr>
        <w:widowControl w:val="0"/>
        <w:wordWrap w:val="0"/>
        <w:jc w:val="both"/>
        <w:rPr>
          <w:rFonts w:hint="eastAsia" w:ascii="仿宋" w:hAnsi="仿宋" w:eastAsia="仿宋" w:cs="仿宋"/>
          <w:sz w:val="24"/>
          <w:szCs w:val="24"/>
          <w:u w:val="single"/>
        </w:rPr>
      </w:pPr>
      <w:r>
        <w:rPr>
          <w:rFonts w:hint="eastAsia" w:ascii="仿宋" w:hAnsi="仿宋" w:eastAsia="仿宋" w:cs="仿宋"/>
          <w:sz w:val="24"/>
          <w:szCs w:val="24"/>
        </w:rPr>
        <w:t>（法定代表人姓名、职务）</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rPr>
        <w:t>身份证号码）授权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（被授权人姓名、职务）</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（身份证号码）为采购人“</w:t>
      </w:r>
      <w:r>
        <w:rPr>
          <w:rFonts w:hint="eastAsia" w:ascii="仿宋" w:hAnsi="仿宋" w:eastAsia="仿宋" w:cs="仿宋"/>
          <w:sz w:val="24"/>
          <w:szCs w:val="24"/>
          <w:u w:val="single"/>
          <w:lang w:val="en-US" w:eastAsia="zh-CN"/>
        </w:rPr>
        <w:t>向家坝灌区北总干渠一期二步工程施工第Ⅳ标段江泸干渠百里冲倒虹吸管钢管制作厂进场道路平面交叉路口施工保障公路、附属设施质量和安全的技术评价咨询服务项目</w:t>
      </w:r>
      <w:r>
        <w:rPr>
          <w:rFonts w:hint="eastAsia" w:ascii="仿宋" w:hAnsi="仿宋" w:eastAsia="仿宋" w:cs="仿宋"/>
          <w:sz w:val="24"/>
          <w:szCs w:val="24"/>
        </w:rPr>
        <w:t>”</w:t>
      </w:r>
      <w:r>
        <w:rPr>
          <w:rFonts w:hint="eastAsia" w:ascii="仿宋" w:hAnsi="仿宋" w:eastAsia="仿宋" w:cs="仿宋"/>
          <w:sz w:val="24"/>
          <w:szCs w:val="24"/>
          <w:lang w:eastAsia="zh-CN"/>
        </w:rPr>
        <w:t>竞争性谈判</w:t>
      </w:r>
      <w:r>
        <w:rPr>
          <w:rFonts w:hint="eastAsia" w:ascii="仿宋" w:hAnsi="仿宋" w:eastAsia="仿宋" w:cs="仿宋"/>
          <w:sz w:val="24"/>
          <w:szCs w:val="24"/>
        </w:rPr>
        <w:t>活动的合法</w:t>
      </w:r>
      <w:bookmarkStart w:id="1" w:name="_GoBack"/>
      <w:bookmarkEnd w:id="1"/>
      <w:r>
        <w:rPr>
          <w:rFonts w:hint="eastAsia" w:ascii="仿宋" w:hAnsi="仿宋" w:eastAsia="仿宋" w:cs="仿宋"/>
          <w:sz w:val="24"/>
          <w:szCs w:val="24"/>
        </w:rPr>
        <w:t>特别授权代表，以</w:t>
      </w:r>
      <w:r>
        <w:rPr>
          <w:rFonts w:hint="eastAsia" w:ascii="仿宋" w:hAnsi="仿宋" w:eastAsia="仿宋" w:cs="仿宋"/>
          <w:sz w:val="24"/>
          <w:szCs w:val="24"/>
          <w:lang w:val="en-US" w:eastAsia="zh-CN"/>
        </w:rPr>
        <w:t>我公司</w:t>
      </w:r>
      <w:r>
        <w:rPr>
          <w:rFonts w:hint="eastAsia" w:ascii="仿宋" w:hAnsi="仿宋" w:eastAsia="仿宋" w:cs="仿宋"/>
          <w:sz w:val="24"/>
          <w:szCs w:val="24"/>
        </w:rPr>
        <w:t>名义全权处理该采购项目有关</w:t>
      </w:r>
      <w:r>
        <w:rPr>
          <w:rFonts w:hint="eastAsia" w:ascii="仿宋" w:hAnsi="仿宋" w:eastAsia="仿宋" w:cs="仿宋"/>
          <w:sz w:val="24"/>
          <w:szCs w:val="24"/>
          <w:lang w:val="en-US" w:eastAsia="zh-CN"/>
        </w:rPr>
        <w:t>竞争性</w:t>
      </w:r>
      <w:r>
        <w:rPr>
          <w:rFonts w:hint="eastAsia" w:ascii="仿宋" w:hAnsi="仿宋" w:eastAsia="仿宋" w:cs="仿宋"/>
          <w:sz w:val="24"/>
          <w:szCs w:val="24"/>
        </w:rPr>
        <w:t>谈判、签订及履行合同等一切相关事宜。该特别授权代表所签署的文件、资料和谈判过程中所作的表态等我单位均予以认可</w:t>
      </w:r>
      <w:r>
        <w:rPr>
          <w:rFonts w:hint="eastAsia" w:ascii="仿宋" w:hAnsi="仿宋" w:eastAsia="仿宋" w:cs="仿宋"/>
          <w:sz w:val="24"/>
          <w:szCs w:val="24"/>
          <w:lang w:eastAsia="zh-CN"/>
        </w:rPr>
        <w:t>，</w:t>
      </w:r>
      <w:r>
        <w:rPr>
          <w:rFonts w:hint="eastAsia" w:ascii="仿宋" w:hAnsi="仿宋" w:eastAsia="仿宋" w:cs="仿宋"/>
          <w:sz w:val="24"/>
          <w:szCs w:val="24"/>
        </w:rPr>
        <w:t>法律后果由我</w:t>
      </w:r>
      <w:r>
        <w:rPr>
          <w:rFonts w:hint="eastAsia" w:ascii="仿宋" w:hAnsi="仿宋" w:eastAsia="仿宋" w:cs="仿宋"/>
          <w:sz w:val="24"/>
          <w:szCs w:val="24"/>
          <w:lang w:val="en-US" w:eastAsia="zh-CN"/>
        </w:rPr>
        <w:t>单位</w:t>
      </w:r>
      <w:r>
        <w:rPr>
          <w:rFonts w:hint="eastAsia" w:ascii="仿宋" w:hAnsi="仿宋" w:eastAsia="仿宋" w:cs="仿宋"/>
          <w:sz w:val="24"/>
          <w:szCs w:val="24"/>
        </w:rPr>
        <w:t>承担。</w:t>
      </w:r>
    </w:p>
    <w:p w14:paraId="563A466B">
      <w:pPr>
        <w:widowControl w:val="0"/>
        <w:ind w:firstLine="480" w:firstLineChars="200"/>
        <w:jc w:val="both"/>
        <w:rPr>
          <w:rFonts w:hint="eastAsia" w:ascii="仿宋" w:hAnsi="仿宋" w:eastAsia="仿宋" w:cs="仿宋"/>
          <w:sz w:val="24"/>
          <w:szCs w:val="24"/>
        </w:rPr>
      </w:pPr>
      <w:r>
        <w:rPr>
          <w:rFonts w:hint="eastAsia" w:ascii="仿宋" w:hAnsi="仿宋" w:eastAsia="仿宋" w:cs="仿宋"/>
          <w:sz w:val="24"/>
          <w:szCs w:val="24"/>
        </w:rPr>
        <w:t>特此授权。</w:t>
      </w:r>
    </w:p>
    <w:p w14:paraId="71EFA62F">
      <w:pPr>
        <w:widowControl w:val="0"/>
        <w:ind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                    </w:t>
      </w:r>
    </w:p>
    <w:p w14:paraId="488F14DD">
      <w:pPr>
        <w:widowControl w:val="0"/>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响</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应 </w:t>
      </w:r>
      <w:r>
        <w:rPr>
          <w:rFonts w:hint="eastAsia" w:ascii="仿宋" w:hAnsi="仿宋" w:eastAsia="仿宋" w:cs="仿宋"/>
          <w:sz w:val="24"/>
          <w:szCs w:val="24"/>
        </w:rPr>
        <w:t xml:space="preserve">   人：（公章）</w:t>
      </w:r>
      <w:r>
        <w:rPr>
          <w:rFonts w:hint="eastAsia" w:ascii="仿宋" w:hAnsi="仿宋" w:eastAsia="仿宋" w:cs="仿宋"/>
          <w:sz w:val="24"/>
          <w:szCs w:val="24"/>
        </w:rPr>
        <w:tab/>
      </w:r>
    </w:p>
    <w:p w14:paraId="4BE29ABA">
      <w:pPr>
        <w:widowControl w:val="0"/>
        <w:ind w:firstLine="480" w:firstLineChars="200"/>
        <w:jc w:val="both"/>
        <w:rPr>
          <w:rFonts w:hint="eastAsia" w:ascii="仿宋" w:hAnsi="仿宋" w:eastAsia="仿宋" w:cs="仿宋"/>
          <w:sz w:val="24"/>
          <w:szCs w:val="24"/>
        </w:rPr>
      </w:pPr>
      <w:r>
        <w:rPr>
          <w:rFonts w:hint="eastAsia" w:ascii="仿宋" w:hAnsi="仿宋" w:eastAsia="仿宋" w:cs="仿宋"/>
          <w:sz w:val="24"/>
          <w:szCs w:val="24"/>
        </w:rPr>
        <w:t>法定代表人签字：</w:t>
      </w:r>
    </w:p>
    <w:p w14:paraId="1540F6FD">
      <w:pPr>
        <w:widowControl w:val="0"/>
        <w:ind w:firstLine="480" w:firstLineChars="200"/>
        <w:jc w:val="both"/>
        <w:rPr>
          <w:rFonts w:hint="eastAsia" w:ascii="仿宋" w:hAnsi="仿宋" w:eastAsia="仿宋" w:cs="仿宋"/>
          <w:sz w:val="24"/>
          <w:szCs w:val="24"/>
        </w:rPr>
      </w:pPr>
    </w:p>
    <w:p w14:paraId="496B4022">
      <w:pPr>
        <w:widowControl w:val="0"/>
        <w:ind w:firstLine="480" w:firstLineChars="200"/>
        <w:jc w:val="both"/>
        <w:rPr>
          <w:rFonts w:hint="eastAsia" w:ascii="仿宋" w:hAnsi="仿宋" w:eastAsia="仿宋" w:cs="仿宋"/>
          <w:sz w:val="24"/>
          <w:szCs w:val="24"/>
        </w:rPr>
      </w:pPr>
      <w:r>
        <w:rPr>
          <w:rFonts w:hint="eastAsia" w:ascii="仿宋" w:hAnsi="仿宋" w:eastAsia="仿宋" w:cs="仿宋"/>
          <w:sz w:val="24"/>
          <w:szCs w:val="24"/>
        </w:rPr>
        <w:t>被授权代表签字：</w:t>
      </w:r>
    </w:p>
    <w:p w14:paraId="794EF888">
      <w:pPr>
        <w:widowControl w:val="0"/>
        <w:ind w:firstLine="480" w:firstLineChars="200"/>
        <w:jc w:val="both"/>
        <w:rPr>
          <w:rFonts w:ascii="仿宋" w:hAnsi="仿宋" w:eastAsia="仿宋" w:cs="仿宋"/>
          <w:sz w:val="24"/>
          <w:szCs w:val="24"/>
        </w:rPr>
      </w:pPr>
      <w:r>
        <w:rPr>
          <w:rFonts w:hint="eastAsia" w:ascii="仿宋" w:hAnsi="仿宋" w:eastAsia="仿宋" w:cs="仿宋"/>
          <w:sz w:val="24"/>
          <w:szCs w:val="24"/>
        </w:rPr>
        <w:t>联  系  电  话：</w:t>
      </w:r>
    </w:p>
    <w:p w14:paraId="5277EAB5">
      <w:pPr>
        <w:widowControl w:val="0"/>
        <w:ind w:firstLine="480" w:firstLineChars="200"/>
        <w:jc w:val="both"/>
        <w:rPr>
          <w:rFonts w:hint="eastAsia" w:ascii="仿宋" w:hAnsi="仿宋" w:eastAsia="仿宋" w:cs="仿宋"/>
          <w:sz w:val="24"/>
          <w:szCs w:val="24"/>
        </w:rPr>
      </w:pPr>
      <w:r>
        <w:rPr>
          <w:rFonts w:hint="eastAsia" w:ascii="仿宋" w:hAnsi="仿宋" w:eastAsia="仿宋" w:cs="仿宋"/>
          <w:sz w:val="24"/>
          <w:szCs w:val="24"/>
        </w:rPr>
        <w:t>日    期：    年   月   日</w:t>
      </w:r>
    </w:p>
    <w:p w14:paraId="006D8891">
      <w:pPr>
        <w:widowControl w:val="0"/>
        <w:ind w:firstLine="480" w:firstLineChars="200"/>
        <w:jc w:val="both"/>
        <w:rPr>
          <w:rFonts w:hint="eastAsia" w:ascii="仿宋" w:hAnsi="仿宋" w:eastAsia="仿宋" w:cs="仿宋"/>
          <w:sz w:val="24"/>
          <w:szCs w:val="24"/>
        </w:rPr>
      </w:pPr>
    </w:p>
    <w:p w14:paraId="1DC63729">
      <w:pPr>
        <w:widowControl w:val="0"/>
        <w:ind w:firstLine="480" w:firstLineChars="200"/>
        <w:jc w:val="both"/>
      </w:pPr>
      <w:r>
        <w:rPr>
          <w:rFonts w:hint="eastAsia" w:ascii="仿宋" w:hAnsi="仿宋" w:eastAsia="仿宋" w:cs="仿宋"/>
          <w:sz w:val="24"/>
          <w:szCs w:val="24"/>
        </w:rPr>
        <w:t>说明：本授权书在</w:t>
      </w:r>
      <w:r>
        <w:rPr>
          <w:rFonts w:hint="eastAsia" w:ascii="仿宋" w:hAnsi="仿宋" w:eastAsia="仿宋" w:cs="仿宋"/>
          <w:sz w:val="24"/>
          <w:szCs w:val="24"/>
          <w:lang w:eastAsia="zh-CN"/>
        </w:rPr>
        <w:t>响应</w:t>
      </w:r>
      <w:r>
        <w:rPr>
          <w:rFonts w:hint="eastAsia" w:ascii="仿宋" w:hAnsi="仿宋" w:eastAsia="仿宋" w:cs="仿宋"/>
          <w:sz w:val="24"/>
          <w:szCs w:val="24"/>
        </w:rPr>
        <w:t>文件中必须装订一份原件，同时附上法人及被授权代表的身份证复印件。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49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Calibri" w:hAnsi="Calibri" w:eastAsia="宋体" w:cs="Times New Roman"/>
      <w:kern w:val="2"/>
      <w:sz w:val="28"/>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2025-07-30T01:29:14Z</dcterms:created>
  <dc:creator>得六</dc:creator>
  <cp:lastModifiedBy>我喂吉几袋盐</cp:lastModifiedBy>
  <dcterms:modified xsi:type="dcterms:W3CDTF">2025-07-30T01:29:50Z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eyJoZGlkIjoiYTA2NTUyZDRlM2QyYjRmYmUwMzkzMTllMTE3MDBiMzkiLCJ1c2VySWQiOiI2MjE1NzUzMzkifQ==</vt:lpwstr>
  </property>
  <property fmtid="{D5CDD505-2E9C-101B-9397-08002B2CF9AE}" pid="4" name="ICV">
    <vt:lpwstr>BB3CBC80425E4532ADDBA5BB04680C79_12</vt:lpwstr>
  </property>
</Properties>
</file>