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hint="eastAsia" w:ascii="仿宋" w:hAnsi="仿宋" w:eastAsia="仿宋"/>
          <w:b/>
          <w:sz w:val="36"/>
          <w:szCs w:val="36"/>
          <w:highlight w:val="none"/>
        </w:rPr>
      </w:pPr>
      <w:bookmarkStart w:id="0" w:name="_Toc25665"/>
      <w:bookmarkStart w:id="1" w:name="_Toc3472"/>
      <w:r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  <w:t>一、响应承诺</w:t>
      </w:r>
      <w:r>
        <w:rPr>
          <w:rFonts w:ascii="仿宋" w:hAnsi="仿宋" w:eastAsia="仿宋"/>
          <w:b/>
          <w:sz w:val="36"/>
          <w:szCs w:val="36"/>
          <w:highlight w:val="none"/>
        </w:rPr>
        <w:t>函</w:t>
      </w:r>
      <w:bookmarkEnd w:id="0"/>
      <w:bookmarkEnd w:id="1"/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  <w:highlight w:val="none"/>
          <w:u w:val="none"/>
        </w:rPr>
      </w:pPr>
      <w:r>
        <w:rPr>
          <w:rFonts w:ascii="仿宋" w:hAnsi="仿宋" w:eastAsia="仿宋"/>
          <w:sz w:val="28"/>
          <w:szCs w:val="28"/>
          <w:highlight w:val="none"/>
          <w:u w:val="none"/>
        </w:rPr>
        <w:t>致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四川水发建设有限公司</w:t>
      </w:r>
      <w:r>
        <w:rPr>
          <w:rFonts w:ascii="仿宋" w:hAnsi="仿宋" w:eastAsia="仿宋"/>
          <w:sz w:val="28"/>
          <w:szCs w:val="28"/>
          <w:highlight w:val="none"/>
          <w:u w:val="none"/>
        </w:rPr>
        <w:t xml:space="preserve"> ：</w:t>
      </w:r>
    </w:p>
    <w:p>
      <w:pPr>
        <w:adjustRightInd/>
        <w:snapToGrid/>
        <w:spacing w:line="360" w:lineRule="auto"/>
        <w:ind w:firstLine="560" w:firstLineChars="200"/>
        <w:outlineLvl w:val="1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bookmarkStart w:id="2" w:name="_Toc6668"/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1、我方已经仔细的研究了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阆中市解元水库坝顶道路承载能力复核计算报告编制服务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文件的全部内容，包括但不限于合同文件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附表、澄清、补遗以及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文件中所列的事项，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完全响应竞争性谈判文件中提出的所有要求，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并完全理解和同意放弃对这方面有不明及误解的权利。</w:t>
      </w:r>
      <w:bookmarkEnd w:id="2"/>
    </w:p>
    <w:p>
      <w:pPr>
        <w:adjustRightInd/>
        <w:snapToGrid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3" w:name="_Toc8802"/>
      <w:bookmarkStart w:id="4" w:name="_Toc10737"/>
      <w:r>
        <w:rPr>
          <w:rFonts w:hint="eastAsia" w:ascii="仿宋" w:hAnsi="仿宋" w:eastAsia="仿宋" w:cs="仿宋"/>
          <w:sz w:val="28"/>
          <w:szCs w:val="28"/>
          <w:highlight w:val="none"/>
        </w:rPr>
        <w:t>2、如我方成交：</w:t>
      </w:r>
      <w:bookmarkEnd w:id="3"/>
      <w:bookmarkEnd w:id="4"/>
    </w:p>
    <w:p>
      <w:pPr>
        <w:adjustRightInd/>
        <w:snapToGrid/>
        <w:spacing w:line="360" w:lineRule="auto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5" w:name="_Toc16235"/>
      <w:r>
        <w:rPr>
          <w:rFonts w:hint="eastAsia" w:ascii="仿宋" w:hAnsi="仿宋" w:eastAsia="仿宋" w:cs="仿宋"/>
          <w:sz w:val="28"/>
          <w:szCs w:val="28"/>
          <w:highlight w:val="none"/>
        </w:rPr>
        <w:t>（1）我方承诺在收到成交通知书后，在成交通知书规定的期限内与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方签订合同。</w:t>
      </w:r>
      <w:bookmarkEnd w:id="5"/>
    </w:p>
    <w:p>
      <w:pPr>
        <w:adjustRightInd/>
        <w:snapToGrid/>
        <w:spacing w:line="360" w:lineRule="auto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6" w:name="_Toc16369"/>
      <w:r>
        <w:rPr>
          <w:rFonts w:hint="eastAsia" w:ascii="仿宋" w:hAnsi="仿宋" w:eastAsia="仿宋" w:cs="仿宋"/>
          <w:sz w:val="28"/>
          <w:szCs w:val="28"/>
          <w:highlight w:val="none"/>
        </w:rPr>
        <w:t>（2）我方承诺在合同约定的期限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完成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阆中市解元水库坝顶道路承载能力复核计算报告编制服务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  <w:bookmarkEnd w:id="6"/>
    </w:p>
    <w:p>
      <w:pPr>
        <w:adjustRightInd/>
        <w:snapToGrid/>
        <w:spacing w:line="360" w:lineRule="auto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7" w:name="_Toc2611"/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）保证忠实地执行双方所签的合同，并承担合同规定的责任义务。</w:t>
      </w:r>
      <w:bookmarkEnd w:id="7"/>
    </w:p>
    <w:p>
      <w:pPr>
        <w:adjustRightInd/>
        <w:snapToGrid/>
        <w:spacing w:line="360" w:lineRule="auto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8" w:name="_Toc23520"/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）我方愿意向贵方提供任何与该项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有关的数据、情况和技术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资料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  <w:bookmarkEnd w:id="8"/>
    </w:p>
    <w:p>
      <w:pPr>
        <w:adjustRightInd/>
        <w:snapToGrid/>
        <w:spacing w:line="360" w:lineRule="auto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9" w:name="_Toc22959"/>
      <w:bookmarkStart w:id="10" w:name="_Toc11057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、本报价自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截止之日起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u w:val="none"/>
          <w:lang w:val="en-US" w:eastAsia="zh-CN"/>
        </w:rPr>
        <w:t>90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日内有效。</w:t>
      </w:r>
      <w:bookmarkEnd w:id="9"/>
      <w:bookmarkEnd w:id="10"/>
    </w:p>
    <w:p>
      <w:pPr>
        <w:adjustRightInd w:val="0"/>
        <w:snapToGrid w:val="0"/>
        <w:spacing w:line="42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</w:p>
    <w:p>
      <w:pPr>
        <w:spacing w:before="60" w:after="60" w:line="420" w:lineRule="exact"/>
        <w:ind w:firstLine="4620" w:firstLineChars="165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响应人（章）：</w:t>
      </w:r>
    </w:p>
    <w:p>
      <w:pPr>
        <w:spacing w:before="60" w:after="60" w:line="420" w:lineRule="exact"/>
        <w:ind w:firstLine="4620" w:firstLineChars="165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法定代表人或</w:t>
      </w:r>
      <w:r>
        <w:rPr>
          <w:rFonts w:hint="eastAsia" w:ascii="仿宋" w:hAnsi="仿宋" w:eastAsia="仿宋"/>
          <w:sz w:val="28"/>
          <w:szCs w:val="28"/>
          <w:highlight w:val="none"/>
        </w:rPr>
        <w:t>委托代理</w:t>
      </w:r>
      <w:r>
        <w:rPr>
          <w:rFonts w:ascii="仿宋" w:hAnsi="仿宋" w:eastAsia="仿宋"/>
          <w:sz w:val="28"/>
          <w:szCs w:val="28"/>
          <w:highlight w:val="none"/>
        </w:rPr>
        <w:t>人（签字）：</w:t>
      </w:r>
    </w:p>
    <w:p>
      <w:pPr>
        <w:spacing w:before="60" w:after="60" w:line="420" w:lineRule="exact"/>
        <w:ind w:firstLine="4620" w:firstLineChars="165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 xml:space="preserve">联系人：                </w:t>
      </w:r>
    </w:p>
    <w:p>
      <w:pPr>
        <w:spacing w:before="60" w:after="60" w:line="420" w:lineRule="exact"/>
        <w:ind w:firstLine="4620" w:firstLineChars="165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 xml:space="preserve">电话：                  </w:t>
      </w:r>
    </w:p>
    <w:p>
      <w:pPr>
        <w:spacing w:before="60" w:after="60" w:line="420" w:lineRule="exact"/>
        <w:ind w:firstLine="4620" w:firstLineChars="165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传真：</w:t>
      </w:r>
    </w:p>
    <w:p>
      <w:pPr>
        <w:spacing w:before="60" w:after="60" w:line="420" w:lineRule="exact"/>
        <w:ind w:firstLine="4620" w:firstLineChars="165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 xml:space="preserve">开户银行：              </w:t>
      </w:r>
    </w:p>
    <w:p>
      <w:pPr>
        <w:spacing w:before="60" w:after="60" w:line="420" w:lineRule="exact"/>
        <w:ind w:firstLine="4620" w:firstLineChars="165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帐号：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  <w:highlight w:val="none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  <w:r>
        <w:rPr>
          <w:rFonts w:ascii="仿宋" w:hAnsi="仿宋" w:eastAsia="仿宋"/>
          <w:sz w:val="28"/>
          <w:szCs w:val="28"/>
          <w:highlight w:val="none"/>
        </w:rPr>
        <w:t xml:space="preserve">                                 年  月   日</w:t>
      </w:r>
    </w:p>
    <w:p>
      <w:pPr>
        <w:spacing w:line="500" w:lineRule="exact"/>
        <w:jc w:val="center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11" w:name="_Toc11874"/>
      <w:bookmarkStart w:id="12" w:name="_Toc15152"/>
      <w:r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  <w:t>二、法人授权书</w:t>
      </w:r>
      <w:bookmarkEnd w:id="11"/>
      <w:bookmarkEnd w:id="12"/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</w:p>
    <w:p>
      <w:pPr>
        <w:widowControl w:val="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服务商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名称）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(身份证号码）授权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（身份证号码）为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竞争性谈判人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  <w:lang w:eastAsia="zh-CN"/>
        </w:rPr>
        <w:t>亭子口灌区一期工程总承包（EPC）第I标工程阆中市解元水库坝顶道路承载能力复核计算报告编制服务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竞争性谈判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活动的合法特别授权代表，以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我公司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名义全权处理该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服务项目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有关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竞争性谈判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、签订及履行合同等一切相关事宜。该特别授权代表所签署的文件、资料和谈判过程中所作的表态等我单位均予以认可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法律后果由我方承担。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参   选   人：（公章）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    期：    年   月   日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360" w:lineRule="auto"/>
        <w:jc w:val="center"/>
        <w:outlineLvl w:val="1"/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95" w:charSpace="0"/>
        </w:sectPr>
      </w:pPr>
      <w:bookmarkStart w:id="13" w:name="_Toc22113"/>
      <w:bookmarkStart w:id="14" w:name="_Toc11154"/>
      <w:r>
        <w:rPr>
          <w:rFonts w:hint="eastAsia" w:ascii="仿宋" w:hAnsi="仿宋" w:eastAsia="仿宋" w:cs="仿宋"/>
          <w:sz w:val="28"/>
          <w:szCs w:val="28"/>
          <w:highlight w:val="none"/>
        </w:rPr>
        <w:t>说明：本授权书在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中必须装订一份原件，同时附上法人及被授权代表的身份证复印件。</w:t>
      </w:r>
      <w:bookmarkEnd w:id="13"/>
      <w:bookmarkEnd w:id="14"/>
      <w:bookmarkStart w:id="15" w:name="_GoBack"/>
      <w:bookmarkEnd w:id="15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NTc0MGQ1YmJlZTBkZGYwMzQ1NjRiODUyOWY5MGQifQ=="/>
  </w:docVars>
  <w:rsids>
    <w:rsidRoot w:val="4B821C58"/>
    <w:rsid w:val="21805ED6"/>
    <w:rsid w:val="4B82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cs="Calibri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369</Words>
  <Characters>370</Characters>
  <Lines>0</Lines>
  <Paragraphs>0</Paragraphs>
  <TotalTime>0</TotalTime>
  <ScaleCrop>false</ScaleCrop>
  <LinksUpToDate>false</LinksUpToDate>
  <CharactersWithSpaces>457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2024-06-27T09:45:00Z</dcterms:created>
  <dc:creator>五十三</dc:creator>
  <cp:lastModifiedBy>Kilig</cp:lastModifiedBy>
  <dcterms:modified xsi:type="dcterms:W3CDTF">2024-06-27T12:24:08Z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1434C06FB2E74B66B7DA269B195417B2_11</vt:lpwstr>
  </property>
</Properties>
</file>